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</w:rPr>
      </w:pPr>
      <w:r>
        <w:rPr>
          <w:sz w:val="32"/>
        </w:rPr>
        <w:t>气体钢瓶操作规程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一、钢瓶介绍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气体钢瓶是储存压缩气体的特制的耐压钢瓶，属于特种设备范畴。使用时，应通过减压器（压力调节器）有控制地放出气体。由于钢瓶的内压很大，而且有些气体易燃或有毒，所以在使用钢瓶时一定要注意安全。  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1、使用前要按照钢瓶外表油漆颜色、字样等正确识别气体种类，以免误用造成事故。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2、逆时针旋转缓慢地打开气瓶的总阀门，至输入表读出气瓶全压力。 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3、通过调节减压阀调整流速，使气体缓慢流出。</w:t>
      </w:r>
      <w:r>
        <w:rPr>
          <w:rFonts w:asciiTheme="minorEastAsia" w:hAnsiTheme="minorEastAsia"/>
          <w:sz w:val="24"/>
        </w:rPr>
        <w:t xml:space="preserve">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4、使用结束后，先关闭气瓶总阀门（顺时针旋转），放尽余气后，再关减压器。切不可只关减压器，不关闭总阀门。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1、</w:t>
      </w:r>
      <w:r>
        <w:rPr>
          <w:rFonts w:hint="eastAsia" w:asciiTheme="minorEastAsia" w:hAnsiTheme="minorEastAsia"/>
          <w:sz w:val="24"/>
        </w:rPr>
        <w:t xml:space="preserve">钢瓶应存放在阴凉、干燥、远离热源处，且必须直立放置，并固定，不允许卧放或倒放。可燃性气体钢瓶必须与氧气钢瓶分开存放，且附近应配备合适的灭火器，不得以任何形式对钢瓶加热。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2、有气体钢瓶台帐，钢瓶颜色和字体清楚，在用气体有检验合格标识，需更换的气瓶有标识。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3、使用气瓶时，操作人员应站在与气瓶接口处垂直的位置上，操作时严禁敲打撞击，并经常检查有无漏气，注意压力表读数。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4、使用时要用减压器（压力调节器），使用结束后一定要关闭总阀门。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5、不可将钢瓶内的气体全部用完，一定要保留</w:t>
      </w:r>
      <w:r>
        <w:rPr>
          <w:rFonts w:ascii="Times New Roman" w:hAnsi="Times New Roman" w:cs="Times New Roman"/>
          <w:sz w:val="24"/>
        </w:rPr>
        <w:t>0.05 MPa</w:t>
      </w:r>
      <w:r>
        <w:rPr>
          <w:rFonts w:hint="eastAsia" w:asciiTheme="minorEastAsia" w:hAnsiTheme="minorEastAsia"/>
          <w:sz w:val="24"/>
        </w:rPr>
        <w:t>以上的残留压力（减压器表压），可燃性气体如</w:t>
      </w:r>
      <w:r>
        <w:rPr>
          <w:rFonts w:hint="eastAsia" w:ascii="Times New Roman" w:hAnsi="Times New Roman" w:cs="Times New Roman"/>
          <w:sz w:val="24"/>
        </w:rPr>
        <w:t>C</w:t>
      </w:r>
      <w:r>
        <w:rPr>
          <w:rFonts w:hint="eastAsia" w:ascii="Times New Roman" w:hAnsi="Times New Roman" w:cs="Times New Roman"/>
          <w:sz w:val="24"/>
          <w:vertAlign w:val="subscript"/>
        </w:rPr>
        <w:t>2</w:t>
      </w:r>
      <w:r>
        <w:rPr>
          <w:rFonts w:hint="eastAsia" w:ascii="Times New Roman" w:hAnsi="Times New Roman" w:cs="Times New Roman"/>
          <w:sz w:val="24"/>
        </w:rPr>
        <w:t>H</w:t>
      </w:r>
      <w:r>
        <w:rPr>
          <w:rFonts w:hint="eastAsia" w:ascii="Times New Roman" w:hAnsi="Times New Roman" w:cs="Times New Roman"/>
          <w:sz w:val="24"/>
          <w:vertAlign w:val="subscript"/>
        </w:rPr>
        <w:t>2</w:t>
      </w:r>
      <w:r>
        <w:rPr>
          <w:rFonts w:hint="eastAsia" w:asciiTheme="minorEastAsia" w:hAnsiTheme="minorEastAsia"/>
          <w:sz w:val="24"/>
        </w:rPr>
        <w:t>应剩余</w:t>
      </w:r>
      <w:r>
        <w:rPr>
          <w:rFonts w:hint="eastAsia" w:ascii="Times New Roman" w:hAnsi="Times New Roman" w:cs="Times New Roman"/>
          <w:sz w:val="24"/>
        </w:rPr>
        <w:t>0.2～0.3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MPa。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/>
          <w:sz w:val="24"/>
        </w:rPr>
        <w:t>6、不可使油或其他易燃性有机物沾在气瓶上（特别是气门嘴和减压阀）。不得用棉、麻等物堵漏，以防燃烧引起事故。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7、在移动搬运时，应尽量使用钢瓶推车，且应装上防震垫圈，旋紧安全帽，以保护开关阀，防止其意外转动和减少碰撞，绝不允许用手执着开关阀移动。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8、发生气泄漏时要及时关紧瓶阀，打开门窗，进行通风疏散。若是易燃易爆气体，要严禁各类明火，严禁开、关各类电器设备。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9</w:t>
      </w:r>
      <w:r>
        <w:rPr>
          <w:rFonts w:asciiTheme="minorEastAsia" w:hAnsiTheme="minorEastAsia"/>
          <w:sz w:val="24"/>
        </w:rPr>
        <w:t>、</w:t>
      </w:r>
      <w:r>
        <w:rPr>
          <w:rFonts w:hint="eastAsia" w:asciiTheme="minorEastAsia" w:hAnsiTheme="minorEastAsia"/>
          <w:sz w:val="24"/>
        </w:rPr>
        <w:t>涉及剧毒、易燃易爆气体的场所，应配有通风设施和合适的监控报警装置等，并张贴必要的安全警示标识。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10、</w:t>
      </w:r>
      <w:r>
        <w:rPr>
          <w:rFonts w:hint="eastAsia" w:asciiTheme="minorEastAsia" w:hAnsiTheme="minorEastAsia"/>
          <w:sz w:val="24"/>
        </w:rPr>
        <w:t>大量惰性气体或CO</w:t>
      </w:r>
      <w:r>
        <w:rPr>
          <w:rFonts w:hint="eastAsia" w:asciiTheme="minorEastAsia" w:hAnsiTheme="minorEastAsia"/>
          <w:sz w:val="24"/>
          <w:vertAlign w:val="subscript"/>
        </w:rPr>
        <w:t>2</w:t>
      </w:r>
      <w:r>
        <w:rPr>
          <w:rFonts w:hint="eastAsia" w:asciiTheme="minorEastAsia" w:hAnsiTheme="minorEastAsia"/>
          <w:sz w:val="24"/>
        </w:rPr>
        <w:t>存放在有限空间时需加装氧气含量报警器。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11、</w:t>
      </w:r>
      <w:r>
        <w:rPr>
          <w:rFonts w:hint="eastAsia" w:asciiTheme="minorEastAsia" w:hAnsiTheme="minorEastAsia"/>
          <w:sz w:val="24"/>
        </w:rPr>
        <w:t>气体连接管路连接正确、有标识，管路材质选择合适，无破损或老化现象。对于存在多条气体管路的房间应张贴详细的管路图。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12、</w:t>
      </w:r>
      <w:r>
        <w:rPr>
          <w:rFonts w:hint="eastAsia" w:asciiTheme="minorEastAsia" w:hAnsiTheme="minorEastAsia"/>
          <w:sz w:val="24"/>
        </w:rPr>
        <w:t>气体钢瓶有定期安全检测标识（由供应商负责进行），无过期气体钢瓶，无大量气体钢瓶堆放现象。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13、</w:t>
      </w:r>
      <w:r>
        <w:rPr>
          <w:rFonts w:hint="eastAsia" w:asciiTheme="minorEastAsia" w:hAnsiTheme="minorEastAsia"/>
          <w:sz w:val="24"/>
        </w:rPr>
        <w:t>严禁私自拆卸、改装、排放残液（气），有问题及时联系供应单位处理。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hint="eastAsia" w:asciiTheme="minorEastAsia" w:hAnsiTheme="minor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>
      <w:pPr>
        <w:spacing w:line="360" w:lineRule="auto"/>
        <w:rPr>
          <w:rFonts w:hint="eastAsia" w:asciiTheme="minorEastAsia" w:hAnsiTheme="minorEastAsia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AC"/>
    <w:rsid w:val="000F3E31"/>
    <w:rsid w:val="00122D9D"/>
    <w:rsid w:val="0014070E"/>
    <w:rsid w:val="00165803"/>
    <w:rsid w:val="001F652D"/>
    <w:rsid w:val="0020362A"/>
    <w:rsid w:val="0025766F"/>
    <w:rsid w:val="002D785F"/>
    <w:rsid w:val="00334E68"/>
    <w:rsid w:val="003A62FC"/>
    <w:rsid w:val="003C166C"/>
    <w:rsid w:val="003D2B68"/>
    <w:rsid w:val="00437AC1"/>
    <w:rsid w:val="00457055"/>
    <w:rsid w:val="0049026A"/>
    <w:rsid w:val="004A2BAC"/>
    <w:rsid w:val="004A3B2F"/>
    <w:rsid w:val="004B2C6B"/>
    <w:rsid w:val="004B4B07"/>
    <w:rsid w:val="004B5A43"/>
    <w:rsid w:val="00533643"/>
    <w:rsid w:val="005E4554"/>
    <w:rsid w:val="00674235"/>
    <w:rsid w:val="006E139A"/>
    <w:rsid w:val="00724481"/>
    <w:rsid w:val="008624A2"/>
    <w:rsid w:val="008B675C"/>
    <w:rsid w:val="008C3CB0"/>
    <w:rsid w:val="009027DD"/>
    <w:rsid w:val="009849A7"/>
    <w:rsid w:val="00991F26"/>
    <w:rsid w:val="00A05549"/>
    <w:rsid w:val="00B13405"/>
    <w:rsid w:val="00B5144D"/>
    <w:rsid w:val="00B86AFE"/>
    <w:rsid w:val="00CB1A83"/>
    <w:rsid w:val="00DA7D2D"/>
    <w:rsid w:val="00E00B0C"/>
    <w:rsid w:val="00E10518"/>
    <w:rsid w:val="00E5086A"/>
    <w:rsid w:val="00E92457"/>
    <w:rsid w:val="00F01470"/>
    <w:rsid w:val="00F773C7"/>
    <w:rsid w:val="494870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2016-08-23T09:08:00Z</dcterms:created>
  <dc:creator>宁信</dc:creator>
  <cp:lastModifiedBy>dell</cp:lastModifiedBy>
  <dcterms:modified xsi:type="dcterms:W3CDTF">2016-09-09T00:57:29Z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